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C531D" w14:textId="77777777" w:rsidR="003F6269" w:rsidRPr="00C37F53" w:rsidRDefault="003F6269" w:rsidP="00C37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F53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57E2A5A9" w14:textId="77777777" w:rsidR="00C37F53" w:rsidRDefault="003F6269" w:rsidP="00C37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F53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междисциплинарного курса</w:t>
      </w:r>
    </w:p>
    <w:p w14:paraId="361D4BBD" w14:textId="4662D06C" w:rsidR="003F6269" w:rsidRPr="00C37F53" w:rsidRDefault="003F6269" w:rsidP="00C37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F53">
        <w:rPr>
          <w:rFonts w:ascii="Times New Roman" w:hAnsi="Times New Roman" w:cs="Times New Roman"/>
          <w:b/>
          <w:bCs/>
          <w:sz w:val="24"/>
          <w:szCs w:val="24"/>
        </w:rPr>
        <w:t>МДК 04.03 «Технология окраски и аэрография автомобиля»</w:t>
      </w:r>
    </w:p>
    <w:p w14:paraId="1CEF6116" w14:textId="4F56795A" w:rsidR="003F6269" w:rsidRPr="00C37F53" w:rsidRDefault="003F6269" w:rsidP="00C37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F53">
        <w:rPr>
          <w:rFonts w:ascii="Times New Roman" w:hAnsi="Times New Roman" w:cs="Times New Roman"/>
          <w:b/>
          <w:bCs/>
          <w:sz w:val="24"/>
          <w:szCs w:val="24"/>
        </w:rPr>
        <w:t>специальности 23.02.07 «Техническое обслуживание и ремонт двигателей, систем и</w:t>
      </w:r>
      <w:r w:rsidR="00C37F53">
        <w:rPr>
          <w:rFonts w:ascii="Times New Roman" w:hAnsi="Times New Roman" w:cs="Times New Roman"/>
          <w:b/>
          <w:bCs/>
          <w:sz w:val="24"/>
          <w:szCs w:val="24"/>
        </w:rPr>
        <w:t xml:space="preserve"> аг</w:t>
      </w:r>
      <w:r w:rsidRPr="00C37F53">
        <w:rPr>
          <w:rFonts w:ascii="Times New Roman" w:hAnsi="Times New Roman" w:cs="Times New Roman"/>
          <w:b/>
          <w:bCs/>
          <w:sz w:val="24"/>
          <w:szCs w:val="24"/>
        </w:rPr>
        <w:t>регатов автомобилей»</w:t>
      </w:r>
    </w:p>
    <w:p w14:paraId="266C5126" w14:textId="4947E6F0" w:rsidR="003F6269" w:rsidRPr="00C37F53" w:rsidRDefault="003F6269" w:rsidP="00C37F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Рабочая программа междисциплинарного курса (МДК) МДК 04.03 «Технология окраски и аэрография автомобиля» входит в состав ПМ. 04 «Выполнение работ по одной или нескольким профессиям рабочих, должностям служащих» и является  частью 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Приказом Минобрнауки РФ  № 1568 от 09.12.2016 г. (в редакции от 01.09.2022 №796 г. (для специальности 23.02.07 «Техническое обслуживание и ремонт двигателей, систем и агрегатов автомобилей»)   </w:t>
      </w:r>
    </w:p>
    <w:p w14:paraId="2471F593" w14:textId="77777777" w:rsidR="003F6269" w:rsidRPr="00C37F53" w:rsidRDefault="003F6269" w:rsidP="00C37F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23.02.07 «Техническое обслуживание и ремонт двигателей, систем и агрегатов автомобилей»)  </w:t>
      </w:r>
    </w:p>
    <w:p w14:paraId="42E6C8EA" w14:textId="77777777" w:rsidR="003F6269" w:rsidRPr="00C37F53" w:rsidRDefault="003F6269" w:rsidP="00C37F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В результате освоения междисциплинарного курса МДК 04.03 «Технология окраски и аэрография </w:t>
      </w:r>
      <w:proofErr w:type="gramStart"/>
      <w:r w:rsidRPr="00C37F53">
        <w:rPr>
          <w:rFonts w:ascii="Times New Roman" w:hAnsi="Times New Roman" w:cs="Times New Roman"/>
          <w:sz w:val="24"/>
          <w:szCs w:val="24"/>
        </w:rPr>
        <w:t>автомобиля»  студент</w:t>
      </w:r>
      <w:proofErr w:type="gramEnd"/>
      <w:r w:rsidRPr="00C37F53">
        <w:rPr>
          <w:rFonts w:ascii="Times New Roman" w:hAnsi="Times New Roman" w:cs="Times New Roman"/>
          <w:sz w:val="24"/>
          <w:szCs w:val="24"/>
        </w:rPr>
        <w:t xml:space="preserve"> должен освоить умения и  знания, приобрести практический опыт:</w:t>
      </w:r>
    </w:p>
    <w:tbl>
      <w:tblPr>
        <w:tblStyle w:val="2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6"/>
        <w:gridCol w:w="2268"/>
        <w:gridCol w:w="2551"/>
        <w:gridCol w:w="2410"/>
      </w:tblGrid>
      <w:tr w:rsidR="003F6269" w:rsidRPr="00C37F53" w14:paraId="3D01CC18" w14:textId="77777777" w:rsidTr="00C37F53">
        <w:tc>
          <w:tcPr>
            <w:tcW w:w="2836" w:type="dxa"/>
          </w:tcPr>
          <w:p w14:paraId="2AB6A1E9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Код ОК, ПК</w:t>
            </w:r>
          </w:p>
        </w:tc>
        <w:tc>
          <w:tcPr>
            <w:tcW w:w="2268" w:type="dxa"/>
          </w:tcPr>
          <w:p w14:paraId="3B6E2683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551" w:type="dxa"/>
          </w:tcPr>
          <w:p w14:paraId="0BC83248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410" w:type="dxa"/>
          </w:tcPr>
          <w:p w14:paraId="1A3D9A99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14:paraId="48609A07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</w:p>
        </w:tc>
      </w:tr>
      <w:tr w:rsidR="003F6269" w:rsidRPr="00C37F53" w14:paraId="3587A813" w14:textId="77777777" w:rsidTr="00C37F53">
        <w:trPr>
          <w:trHeight w:val="2686"/>
        </w:trPr>
        <w:tc>
          <w:tcPr>
            <w:tcW w:w="2836" w:type="dxa"/>
          </w:tcPr>
          <w:p w14:paraId="08FF8E7D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интерпретации  информации</w:t>
            </w:r>
            <w:proofErr w:type="gramEnd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деятельности.</w:t>
            </w:r>
          </w:p>
          <w:p w14:paraId="4F09F5C0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4C25A443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ОК 04. Эффективно взаимодействовать и работать в коллективе и команде  </w:t>
            </w:r>
          </w:p>
          <w:p w14:paraId="5B1B6C30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14:paraId="46126313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 ОК 09. </w:t>
            </w:r>
            <w:proofErr w:type="gramStart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Пользоваться  профессиональной</w:t>
            </w:r>
            <w:proofErr w:type="gramEnd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документацией на государственном и иностранном языках ПК 4.7 Проводить окраску и аэрографию автомобильных кузовов</w:t>
            </w:r>
          </w:p>
        </w:tc>
        <w:tc>
          <w:tcPr>
            <w:tcW w:w="2268" w:type="dxa"/>
          </w:tcPr>
          <w:p w14:paraId="4A6FB07C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1. Определять тип и количество необходимых лакокрасочных материалов для окраски поверхности автомобиля в соответствии с технической документацией.</w:t>
            </w:r>
          </w:p>
          <w:p w14:paraId="39D2640F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У 2. Подбирать материалы требуемого качества в соответствии с технической документацией. </w:t>
            </w:r>
          </w:p>
          <w:p w14:paraId="57555336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У 3. Использовать лакокрасочные материалы в профессиональной деятельности.</w:t>
            </w:r>
          </w:p>
          <w:p w14:paraId="7F662E8E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У 4. Пользоваться окрасочным </w:t>
            </w: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инструментом и оборудованием.</w:t>
            </w:r>
          </w:p>
          <w:p w14:paraId="0E150C07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У 5. Выбирать лакокрасочные материалы на основе анализа их свойств, для конкретного применения.</w:t>
            </w:r>
          </w:p>
          <w:p w14:paraId="587B278E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У 6. Соблюдать безопасные условия труда в профессиональной деятельности.</w:t>
            </w:r>
          </w:p>
          <w:p w14:paraId="07A96993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У 7. Выбирать средства индивидуальной защиты (СИЗ), согласно требованиям при работе с лакокрасочными материалами.</w:t>
            </w:r>
          </w:p>
          <w:p w14:paraId="0943F0F7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У8. Оказывать первую медицинскую помощь при интоксикации лакокрасочными материалами.   </w:t>
            </w:r>
          </w:p>
          <w:p w14:paraId="0E7FEEED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FDC09B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 1. Инструкции по охране труда, пожарной безопасности, экологической безопасности,</w:t>
            </w:r>
          </w:p>
          <w:p w14:paraId="0DD2D13B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правила электробезопасности.</w:t>
            </w:r>
          </w:p>
          <w:p w14:paraId="6BB16C85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2. Инструкции эксплуатации инструментов, оборудования, приспособлений для мойки автомобиля.</w:t>
            </w:r>
          </w:p>
          <w:p w14:paraId="109D0AFA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З3. Технологический процесс обезжиривания щелочными, водными растворами, растворителями, эмульсионными составами. Фосфатирования поверхности в местах нарушения </w:t>
            </w: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лакокрасочных покрытий.</w:t>
            </w:r>
          </w:p>
          <w:p w14:paraId="73BAD895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4. Основы колористики.</w:t>
            </w:r>
          </w:p>
          <w:p w14:paraId="6213BC12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5. Виды ремонтно-восстановительных окрасочных работ: косметический ремонт, локальный ремонт, ремонт крупных участков поверхности и отдельных элементов кузова, полная и частичная окраска кузова автомобиля.</w:t>
            </w:r>
          </w:p>
          <w:p w14:paraId="2A22E6C4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6. Технологический процесс окрашивания поверхностей кузова автомобиля.</w:t>
            </w:r>
          </w:p>
          <w:p w14:paraId="17FBBA15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З 7. </w:t>
            </w:r>
            <w:hyperlink r:id="rId5" w:anchor="i-5" w:history="1">
              <w:r w:rsidRPr="00C37F5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Виды аэрографии</w:t>
              </w:r>
            </w:hyperlink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, оборудование для нанесения аэрографии, этапы нанесения аэрографии на поверхность автомобиля.</w:t>
            </w:r>
          </w:p>
          <w:p w14:paraId="2F1E790B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З 8. Требования правил техники безопасности при работе с </w:t>
            </w:r>
            <w:proofErr w:type="gramStart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СИЗ  различных</w:t>
            </w:r>
            <w:proofErr w:type="gramEnd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 видов. </w:t>
            </w:r>
          </w:p>
          <w:p w14:paraId="3F16646D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9. Влияние различных лакокрасочных материалов на организм.</w:t>
            </w:r>
          </w:p>
          <w:p w14:paraId="591783BC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З 10. Правила оказания первой помощи при интоксикации веществами из лакокрасочных материалов.</w:t>
            </w:r>
          </w:p>
        </w:tc>
        <w:tc>
          <w:tcPr>
            <w:tcW w:w="2410" w:type="dxa"/>
          </w:tcPr>
          <w:p w14:paraId="7625B0D7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Подготовки рабочей зоны, инструментов и оборудования согласно требованиям нормативной документации и инструкциям по охране труда.</w:t>
            </w:r>
          </w:p>
          <w:p w14:paraId="1EFE1760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2. Мойки автомобиля.</w:t>
            </w:r>
          </w:p>
          <w:p w14:paraId="14D38DAD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3. Очистки </w:t>
            </w:r>
            <w:proofErr w:type="gramStart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поверхности  ручным</w:t>
            </w:r>
            <w:proofErr w:type="gramEnd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, механическим, химическим способами. </w:t>
            </w:r>
          </w:p>
          <w:p w14:paraId="12EEEA7C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 xml:space="preserve">4. Подготовки поверхности кузова автомобиля к окраске (шлифование, </w:t>
            </w:r>
            <w:proofErr w:type="gramStart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грунтование,  шпатлевание</w:t>
            </w:r>
            <w:proofErr w:type="gramEnd"/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A65935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Частичной и комплексной окраски ремонтного кузова автомобиля.</w:t>
            </w:r>
          </w:p>
          <w:p w14:paraId="72B92F00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6. Антикоррозийной обработки скрытых поверхностей кузова автомобиля, обработки открытых поверхностей кузова автомобиля.</w:t>
            </w:r>
          </w:p>
          <w:p w14:paraId="454D10CE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3">
              <w:rPr>
                <w:rFonts w:ascii="Times New Roman" w:hAnsi="Times New Roman" w:cs="Times New Roman"/>
                <w:sz w:val="24"/>
                <w:szCs w:val="24"/>
              </w:rPr>
              <w:t>7. Окраски поверхностей кузова автомобиля специальными декоративными красками, нанесение аэрографии, надписей на поверхность кузова автомобиля.</w:t>
            </w:r>
          </w:p>
          <w:p w14:paraId="388A87C7" w14:textId="77777777" w:rsidR="003F6269" w:rsidRPr="00C37F53" w:rsidRDefault="003F6269" w:rsidP="00C37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479F05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AC4C8C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14:paraId="5B016682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14. Развивающий творческие способности, способный креативно мыслить</w:t>
      </w:r>
    </w:p>
    <w:p w14:paraId="5FC66649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16. Готовый к профессиональной конкуренции и конструктивной реакции на критику</w:t>
      </w:r>
    </w:p>
    <w:p w14:paraId="594EEF49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18. Соблюдающий профессиональную этику</w:t>
      </w:r>
    </w:p>
    <w:p w14:paraId="443EAB85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19.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3346EBA7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22. Демонстрирующий профессиональную жизнестойкость, экономически активный, предприимчивый</w:t>
      </w:r>
    </w:p>
    <w:p w14:paraId="42CB3372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14:paraId="088164B9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ЛР 26.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 (протокол № 1 от 07.09.2021 г. заседания ЦМК общепрофессиональных дисциплин)</w:t>
      </w:r>
    </w:p>
    <w:p w14:paraId="6701CB8C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5582241"/>
    </w:p>
    <w:bookmarkEnd w:id="0"/>
    <w:p w14:paraId="4AEA987E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9036D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Наименование разделов междисциплинарного курса МДК 04.03 «Технология окраски и аэрография автомобиля»</w:t>
      </w:r>
    </w:p>
    <w:p w14:paraId="1A35246C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30314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1. Материалы и оборудование для автомобильных малярных работ.</w:t>
      </w:r>
    </w:p>
    <w:p w14:paraId="6B59C073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2. Технология нанесения аэрографии</w:t>
      </w:r>
    </w:p>
    <w:p w14:paraId="6D38DFBB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BEEC3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Количество часов аудиторных: 112 ч. </w:t>
      </w:r>
    </w:p>
    <w:p w14:paraId="2B3382FC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Количество часов ЛПЗ/ПЗ: 40 ч. </w:t>
      </w:r>
    </w:p>
    <w:p w14:paraId="7234D6B5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>Форма аттестации: квалификационный экзамен</w:t>
      </w:r>
    </w:p>
    <w:p w14:paraId="701DE3CC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907AA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7D6A7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A2B2F7" w14:textId="77777777" w:rsidR="003F6269" w:rsidRPr="00C37F53" w:rsidRDefault="003F6269" w:rsidP="00C3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53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C37F53">
        <w:rPr>
          <w:rFonts w:ascii="Times New Roman" w:hAnsi="Times New Roman" w:cs="Times New Roman"/>
          <w:sz w:val="24"/>
          <w:szCs w:val="24"/>
        </w:rPr>
        <w:t>Шидукова</w:t>
      </w:r>
      <w:proofErr w:type="spellEnd"/>
      <w:r w:rsidRPr="00C37F53">
        <w:rPr>
          <w:rFonts w:ascii="Times New Roman" w:hAnsi="Times New Roman" w:cs="Times New Roman"/>
          <w:sz w:val="24"/>
          <w:szCs w:val="24"/>
        </w:rPr>
        <w:t xml:space="preserve"> С.Г.</w:t>
      </w:r>
    </w:p>
    <w:sectPr w:rsidR="003F6269" w:rsidRPr="00C37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085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269"/>
    <w:rsid w:val="001E56B6"/>
    <w:rsid w:val="003F6269"/>
    <w:rsid w:val="00C37F53"/>
    <w:rsid w:val="00ED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1C99"/>
  <w15:chartTrackingRefBased/>
  <w15:docId w15:val="{A5DA42B0-0A0C-47E7-81E9-FA361832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F6269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F6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F6269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C37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rextra.ru/tyuning/kak-delaetsya-aehrografiya-na-avtomobi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991</Words>
  <Characters>5651</Characters>
  <Application>Microsoft Office Word</Application>
  <DocSecurity>0</DocSecurity>
  <Lines>47</Lines>
  <Paragraphs>13</Paragraphs>
  <ScaleCrop>false</ScaleCrop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2023-09-15T09:13:00Z</dcterms:created>
  <dcterms:modified xsi:type="dcterms:W3CDTF">2023-09-15T09:35:00Z</dcterms:modified>
</cp:coreProperties>
</file>